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10AF" w:rsidRDefault="00A87A5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Regulamin konkursu </w:t>
      </w:r>
    </w:p>
    <w:p w:rsidR="00A610AF" w:rsidRDefault="00A610AF">
      <w:pPr>
        <w:jc w:val="both"/>
        <w:rPr>
          <w:b/>
          <w:bCs/>
          <w:sz w:val="28"/>
          <w:szCs w:val="28"/>
        </w:rPr>
      </w:pPr>
    </w:p>
    <w:p w:rsidR="00A610AF" w:rsidRDefault="00A87A5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Informacje ogólne:</w:t>
      </w:r>
    </w:p>
    <w:p w:rsidR="00A610AF" w:rsidRDefault="00A87A54">
      <w:pPr>
        <w:numPr>
          <w:ilvl w:val="0"/>
          <w:numId w:val="1"/>
        </w:numPr>
        <w:jc w:val="both"/>
      </w:pPr>
      <w:r>
        <w:t>Organizatorem konkursu jest Gminne Centrum Kultury i Czytelnictwa w Radłowie we współpracy z  Radłowskim Forum Rozwoju.</w:t>
      </w:r>
    </w:p>
    <w:p w:rsidR="00A610AF" w:rsidRDefault="00A610AF">
      <w:pPr>
        <w:ind w:left="720"/>
        <w:jc w:val="both"/>
      </w:pPr>
    </w:p>
    <w:p w:rsidR="00A610AF" w:rsidRDefault="00A87A54">
      <w:pPr>
        <w:numPr>
          <w:ilvl w:val="0"/>
          <w:numId w:val="1"/>
        </w:numPr>
        <w:jc w:val="both"/>
      </w:pPr>
      <w:r>
        <w:t>Przegląd uczestników oraz koncert finałowy odbędą się w dniach 27-28 listopada</w:t>
      </w:r>
      <w:r>
        <w:br/>
        <w:t xml:space="preserve"> 2025 roku.</w:t>
      </w:r>
    </w:p>
    <w:p w:rsidR="00A610AF" w:rsidRDefault="00A87A54">
      <w:pPr>
        <w:numPr>
          <w:ilvl w:val="0"/>
          <w:numId w:val="1"/>
        </w:numPr>
        <w:jc w:val="both"/>
      </w:pPr>
      <w:r>
        <w:t>Uczestnikami konkursu mogą być soliści od 15 roku życia oraz zespoły, działające samodzielnie albo pod patronatem instytucji społecznych, kulturalnych lub szkół.</w:t>
      </w:r>
    </w:p>
    <w:p w:rsidR="00A610AF" w:rsidRDefault="00A87A54">
      <w:pPr>
        <w:numPr>
          <w:ilvl w:val="0"/>
          <w:numId w:val="1"/>
        </w:numPr>
        <w:jc w:val="both"/>
      </w:pPr>
      <w:r>
        <w:t>Warunkiem uczestnictwa w przeglądzie jest zgłoszenie do wykonania i wykonanie w trakcie konkur</w:t>
      </w:r>
      <w:r>
        <w:t>su dwóch utworów dowolnych nieżyjących artystów. Mile widziana będzie własna interpretacja.</w:t>
      </w:r>
    </w:p>
    <w:p w:rsidR="00A610AF" w:rsidRDefault="00A87A54">
      <w:pPr>
        <w:numPr>
          <w:ilvl w:val="0"/>
          <w:numId w:val="1"/>
        </w:numPr>
        <w:jc w:val="both"/>
      </w:pPr>
      <w:r>
        <w:t>Uczestnicy zgłoszeni do konkursu będą występować w dwóch kategoriach: solista oraz zespół.</w:t>
      </w:r>
    </w:p>
    <w:p w:rsidR="00A610AF" w:rsidRDefault="00A87A54">
      <w:pPr>
        <w:numPr>
          <w:ilvl w:val="0"/>
          <w:numId w:val="1"/>
        </w:numPr>
        <w:jc w:val="both"/>
      </w:pPr>
      <w:r>
        <w:t>Zespół bądź solista chcący wziąć udział w konkursie zobowiązany jest do w</w:t>
      </w:r>
      <w:r>
        <w:t xml:space="preserve">ypełnienia formularza znajdującego się na stronie </w:t>
      </w:r>
      <w:proofErr w:type="spellStart"/>
      <w:r>
        <w:t>facebook</w:t>
      </w:r>
      <w:proofErr w:type="spellEnd"/>
      <w:r>
        <w:t xml:space="preserve"> Radłowskiego Forum Rozwoju oraz Gminnego Centrum Kultury i Czytelnictwa w Radłowie  najpóźniej do 20 listopada 2025 r.</w:t>
      </w:r>
    </w:p>
    <w:p w:rsidR="00A610AF" w:rsidRDefault="00A87A54">
      <w:pPr>
        <w:numPr>
          <w:ilvl w:val="0"/>
          <w:numId w:val="1"/>
        </w:numPr>
        <w:jc w:val="both"/>
      </w:pPr>
      <w:r>
        <w:t>Po wypełnieniu formularza należy przesłać go drogą mailową bądź pocztową na wy</w:t>
      </w:r>
      <w:r>
        <w:t>brane poniżej adresy:</w:t>
      </w:r>
    </w:p>
    <w:p w:rsidR="00A610AF" w:rsidRDefault="00A87A54">
      <w:pPr>
        <w:ind w:left="709"/>
        <w:jc w:val="both"/>
      </w:pPr>
      <w:r>
        <w:t xml:space="preserve">Gminne Centrum Kultury i Czytelnictwa w Radłowie, ul. Plac Kościuszki 3, 33 – 130 Radłów lub </w:t>
      </w:r>
      <w:hyperlink r:id="rId5">
        <w:r>
          <w:rPr>
            <w:rStyle w:val="Hipercze"/>
          </w:rPr>
          <w:t>gckicradlow@gmail.com</w:t>
        </w:r>
      </w:hyperlink>
      <w:r>
        <w:t xml:space="preserve"> bądź </w:t>
      </w:r>
      <w:r>
        <w:rPr>
          <w:rStyle w:val="InternetLink"/>
        </w:rPr>
        <w:t>rtraczyk@kulturaradlow.pl</w:t>
      </w:r>
    </w:p>
    <w:p w:rsidR="00A610AF" w:rsidRDefault="00A610AF">
      <w:pPr>
        <w:ind w:left="709"/>
        <w:jc w:val="both"/>
      </w:pPr>
    </w:p>
    <w:p w:rsidR="00A610AF" w:rsidRDefault="00A610AF">
      <w:pPr>
        <w:jc w:val="both"/>
      </w:pPr>
    </w:p>
    <w:p w:rsidR="00A610AF" w:rsidRDefault="00A87A54">
      <w:pPr>
        <w:tabs>
          <w:tab w:val="left" w:pos="2988"/>
        </w:tabs>
        <w:ind w:left="709"/>
        <w:jc w:val="both"/>
      </w:pPr>
      <w:r>
        <w:tab/>
      </w:r>
    </w:p>
    <w:p w:rsidR="00A610AF" w:rsidRDefault="00A87A5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Kolejność działań konkursowych:</w:t>
      </w:r>
    </w:p>
    <w:p w:rsidR="00A610AF" w:rsidRDefault="00A87A54">
      <w:pPr>
        <w:numPr>
          <w:ilvl w:val="0"/>
          <w:numId w:val="2"/>
        </w:numPr>
        <w:jc w:val="both"/>
      </w:pPr>
      <w:r>
        <w:t>Prze</w:t>
      </w:r>
      <w:r>
        <w:t xml:space="preserve">słuchania konkursowe odbędą się 27 listopada 2025 roku od godz. 17:00 </w:t>
      </w:r>
      <w:r>
        <w:br/>
        <w:t>w sali widowiskowej Miejskiego Centrum Kultury w Radłowie.</w:t>
      </w:r>
    </w:p>
    <w:p w:rsidR="00A610AF" w:rsidRDefault="00A87A54">
      <w:pPr>
        <w:numPr>
          <w:ilvl w:val="0"/>
          <w:numId w:val="2"/>
        </w:numPr>
        <w:jc w:val="both"/>
      </w:pPr>
      <w:r>
        <w:t xml:space="preserve">Nad prawidłowym przebiegiem konkursu czuwać będzie profesjonalne jury powołane przez organizatora. </w:t>
      </w:r>
    </w:p>
    <w:p w:rsidR="00A610AF" w:rsidRDefault="00A87A54">
      <w:pPr>
        <w:numPr>
          <w:ilvl w:val="0"/>
          <w:numId w:val="2"/>
        </w:numPr>
        <w:jc w:val="both"/>
      </w:pPr>
      <w:r>
        <w:t xml:space="preserve">Koncert finałowy odbędzie </w:t>
      </w:r>
      <w:r>
        <w:t>się 28 listopada 2025 r. o godz. 18:00 w sali widowiskowej Miejskiego Centrum Kultury w Radłowie.</w:t>
      </w:r>
    </w:p>
    <w:p w:rsidR="00A610AF" w:rsidRDefault="00A87A54">
      <w:pPr>
        <w:numPr>
          <w:ilvl w:val="0"/>
          <w:numId w:val="2"/>
        </w:numPr>
        <w:jc w:val="both"/>
      </w:pPr>
      <w:r>
        <w:t xml:space="preserve">Organizatorzy zapewniają uczestnikom </w:t>
      </w:r>
      <w:proofErr w:type="spellStart"/>
      <w:r>
        <w:t>back-line</w:t>
      </w:r>
      <w:proofErr w:type="spellEnd"/>
      <w:r>
        <w:t>, nagłośnienie, piec basowy i gitarowy, pianino elektryczne oraz podstawowy zestaw perkusyjny (z możliwością wym</w:t>
      </w:r>
      <w:r>
        <w:t>iany talerzy na własne na czas występu). Uczestnicy przesłuchań konkursowych zobowiązani są korzystać z własnych instrumentów.</w:t>
      </w:r>
    </w:p>
    <w:p w:rsidR="00A610AF" w:rsidRDefault="00A87A54">
      <w:pPr>
        <w:numPr>
          <w:ilvl w:val="0"/>
          <w:numId w:val="2"/>
        </w:numPr>
        <w:jc w:val="both"/>
      </w:pPr>
      <w:r>
        <w:t>Uczestnicy konkursu będą występować w kolejności ustalonej przez organizatora.</w:t>
      </w:r>
    </w:p>
    <w:p w:rsidR="00A610AF" w:rsidRDefault="00A87A54">
      <w:pPr>
        <w:numPr>
          <w:ilvl w:val="0"/>
          <w:numId w:val="2"/>
        </w:numPr>
        <w:jc w:val="both"/>
      </w:pPr>
      <w:r>
        <w:t>Występujący w kategorii „soliści” zobowiązani są d</w:t>
      </w:r>
      <w:r>
        <w:t>o występu z własnym akompaniatorem.</w:t>
      </w:r>
    </w:p>
    <w:p w:rsidR="00A610AF" w:rsidRDefault="00A87A54">
      <w:pPr>
        <w:numPr>
          <w:ilvl w:val="0"/>
          <w:numId w:val="2"/>
        </w:numPr>
        <w:jc w:val="both"/>
      </w:pPr>
      <w:r>
        <w:t xml:space="preserve">Dopuszcza się akompaniament w postaci playbacku bądź </w:t>
      </w:r>
      <w:proofErr w:type="spellStart"/>
      <w:r>
        <w:t>półplaybacków</w:t>
      </w:r>
      <w:proofErr w:type="spellEnd"/>
      <w:r>
        <w:t xml:space="preserve"> (druga forma dotyczy kategorii zespoły).</w:t>
      </w:r>
    </w:p>
    <w:p w:rsidR="00A610AF" w:rsidRDefault="00A87A54">
      <w:pPr>
        <w:numPr>
          <w:ilvl w:val="0"/>
          <w:numId w:val="2"/>
        </w:numPr>
        <w:jc w:val="both"/>
      </w:pPr>
      <w:r>
        <w:t>Czas występu w poszczególnych kategoriach:</w:t>
      </w:r>
    </w:p>
    <w:p w:rsidR="00A610AF" w:rsidRDefault="00A87A54">
      <w:pPr>
        <w:ind w:left="709"/>
        <w:jc w:val="both"/>
      </w:pPr>
      <w:r>
        <w:t>-  soliści: 10 minut</w:t>
      </w:r>
    </w:p>
    <w:p w:rsidR="00A610AF" w:rsidRDefault="00A87A54">
      <w:pPr>
        <w:ind w:left="709"/>
        <w:jc w:val="both"/>
      </w:pPr>
      <w:r>
        <w:t xml:space="preserve">- zespoły: 10 minut (plus dodatkowe 10 minut na przygotowanie sprzętu). W przypadku przekroczenia czasu montażu skraca się czas występu. W razie kłopotów technicznych </w:t>
      </w:r>
      <w:r>
        <w:br/>
        <w:t>ze strony organizatora czas na montaż zostanie wydłużony.</w:t>
      </w:r>
    </w:p>
    <w:p w:rsidR="00A610AF" w:rsidRDefault="00A87A54">
      <w:pPr>
        <w:numPr>
          <w:ilvl w:val="0"/>
          <w:numId w:val="2"/>
        </w:numPr>
        <w:jc w:val="both"/>
      </w:pPr>
      <w:r>
        <w:t>Oceną zespołów i solistów ucze</w:t>
      </w:r>
      <w:r>
        <w:t>stniczących w konkursie zajmować się będzie powołane przez organizatorów profesjonalne jury.</w:t>
      </w:r>
    </w:p>
    <w:p w:rsidR="00A610AF" w:rsidRDefault="00A87A54">
      <w:pPr>
        <w:numPr>
          <w:ilvl w:val="0"/>
          <w:numId w:val="2"/>
        </w:numPr>
        <w:jc w:val="both"/>
      </w:pPr>
      <w:r>
        <w:t>Ocenie podlegać będą: poziom wykonawczy, brzmienie, aranżacja i ogólne wrażenie artystyczne.</w:t>
      </w:r>
    </w:p>
    <w:p w:rsidR="00A610AF" w:rsidRDefault="00A87A54">
      <w:pPr>
        <w:numPr>
          <w:ilvl w:val="0"/>
          <w:numId w:val="2"/>
        </w:numPr>
        <w:jc w:val="both"/>
      </w:pPr>
      <w:r>
        <w:t>Dla laureatów przewidziane są nagrody i wyróżnienia.</w:t>
      </w:r>
    </w:p>
    <w:p w:rsidR="00A610AF" w:rsidRDefault="00A87A54">
      <w:pPr>
        <w:numPr>
          <w:ilvl w:val="0"/>
          <w:numId w:val="2"/>
        </w:numPr>
        <w:jc w:val="both"/>
      </w:pPr>
      <w:r>
        <w:t>Oficjalne ogłosze</w:t>
      </w:r>
      <w:r>
        <w:t>nie wyników oraz wręczenie nagród odbędzie się podczas koncertu finałowego, który planowany jest następnego dnia po przesłuchaniach.</w:t>
      </w:r>
    </w:p>
    <w:p w:rsidR="00A610AF" w:rsidRDefault="00A87A54">
      <w:pPr>
        <w:numPr>
          <w:ilvl w:val="0"/>
          <w:numId w:val="2"/>
        </w:numPr>
        <w:jc w:val="both"/>
      </w:pPr>
      <w:r>
        <w:t xml:space="preserve">W koncercie finałowym wystąpią nagrodzeni i wyróżnieni uczestnicy (organizator zastrzega </w:t>
      </w:r>
      <w:r>
        <w:lastRenderedPageBreak/>
        <w:t>sobie prawo do decyzji, czy wszysc</w:t>
      </w:r>
      <w:r>
        <w:t xml:space="preserve">y laureaci wystąpią podczas koncertu finałowego). </w:t>
      </w:r>
    </w:p>
    <w:p w:rsidR="00A610AF" w:rsidRDefault="00A87A54">
      <w:pPr>
        <w:numPr>
          <w:ilvl w:val="0"/>
          <w:numId w:val="2"/>
        </w:numPr>
        <w:jc w:val="both"/>
      </w:pPr>
      <w:r>
        <w:t xml:space="preserve">Wzięcie udziału w przesłuchaniach konkursowych jest automatyczną zgodą </w:t>
      </w:r>
      <w:r>
        <w:br/>
        <w:t>na zamieszczanie materiału w postaci zdjęć, filmu lub mp3 na stornie internetowej organizatora.</w:t>
      </w:r>
    </w:p>
    <w:p w:rsidR="00A610AF" w:rsidRDefault="00A87A54">
      <w:pPr>
        <w:numPr>
          <w:ilvl w:val="0"/>
          <w:numId w:val="2"/>
        </w:numPr>
        <w:jc w:val="both"/>
      </w:pPr>
      <w:r>
        <w:t>Wykonawca zobowiązany jest do ścisłej</w:t>
      </w:r>
      <w:r>
        <w:t xml:space="preserve"> współpracy z osobami wskazanymi przez organizatora w celu osiągnięcia jak najlepszego rezultatu artystycznego i technicznego.</w:t>
      </w:r>
    </w:p>
    <w:p w:rsidR="00A610AF" w:rsidRDefault="00A87A54">
      <w:pPr>
        <w:numPr>
          <w:ilvl w:val="0"/>
          <w:numId w:val="2"/>
        </w:numPr>
        <w:jc w:val="both"/>
      </w:pPr>
      <w:r>
        <w:t>Ostateczna interpretacja niniejszego regulaminu należy do organizatora konkursu.</w:t>
      </w:r>
    </w:p>
    <w:sectPr w:rsidR="00A610AF">
      <w:pgSz w:w="11906" w:h="16838"/>
      <w:pgMar w:top="709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Galatia SI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C2883"/>
    <w:multiLevelType w:val="multilevel"/>
    <w:tmpl w:val="A1B6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6D25B55"/>
    <w:multiLevelType w:val="multilevel"/>
    <w:tmpl w:val="3A30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D6F7DC4"/>
    <w:multiLevelType w:val="multilevel"/>
    <w:tmpl w:val="3C3E6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AF"/>
    <w:rsid w:val="00A610AF"/>
    <w:rsid w:val="00A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987FA-5662-4EF9-A348-22B3EA5B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eastAsia="SimSun;宋体" w:cs="Mangal;Galatia SIL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Znakinumeracji">
    <w:name w:val="Znaki numeracji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kicradl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Monika</cp:lastModifiedBy>
  <cp:revision>2</cp:revision>
  <cp:lastPrinted>2015-11-04T10:09:00Z</cp:lastPrinted>
  <dcterms:created xsi:type="dcterms:W3CDTF">2025-10-28T13:10:00Z</dcterms:created>
  <dcterms:modified xsi:type="dcterms:W3CDTF">2025-10-28T13:10:00Z</dcterms:modified>
  <dc:language>pl-PL</dc:language>
</cp:coreProperties>
</file>